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B3" w:rsidRDefault="00953F26" w:rsidP="00184FF1">
      <w:pPr>
        <w:spacing w:after="0" w:line="240" w:lineRule="auto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                                       </w:t>
      </w:r>
      <w:r w:rsidR="00B322B3">
        <w:rPr>
          <w:lang w:val="en-US"/>
        </w:rPr>
        <w:t>GOVERNMENT OF RAJASTHAN</w:t>
      </w:r>
      <w:r>
        <w:rPr>
          <w:lang w:val="en-US"/>
        </w:rPr>
        <w:t xml:space="preserve">                                                                                                              </w:t>
      </w:r>
      <w:r w:rsidR="00B322B3">
        <w:rPr>
          <w:lang w:val="en-US"/>
        </w:rPr>
        <w:t xml:space="preserve"> GA 92</w:t>
      </w:r>
    </w:p>
    <w:p w:rsidR="00953F26" w:rsidRDefault="00953F26" w:rsidP="00184FF1">
      <w:pPr>
        <w:spacing w:after="0" w:line="240" w:lineRule="auto"/>
        <w:rPr>
          <w:lang w:val="en-US"/>
        </w:rPr>
      </w:pPr>
      <w:r w:rsidRPr="00953F26">
        <w:rPr>
          <w:i/>
          <w:iCs/>
          <w:sz w:val="24"/>
          <w:szCs w:val="24"/>
          <w:lang w:val="en-US"/>
        </w:rPr>
        <w:t xml:space="preserve">                                                                                      </w:t>
      </w:r>
      <w:r w:rsidR="00B322B3" w:rsidRPr="00953F26">
        <w:rPr>
          <w:i/>
          <w:iCs/>
          <w:sz w:val="24"/>
          <w:szCs w:val="24"/>
          <w:lang w:val="en-US"/>
        </w:rPr>
        <w:t xml:space="preserve">Periodical Increment Certificate   </w:t>
      </w:r>
      <w:r w:rsidRPr="00953F26">
        <w:rPr>
          <w:i/>
          <w:iCs/>
          <w:sz w:val="24"/>
          <w:szCs w:val="24"/>
          <w:lang w:val="en-US"/>
        </w:rPr>
        <w:t xml:space="preserve">       </w:t>
      </w:r>
      <w:r>
        <w:rPr>
          <w:i/>
          <w:iCs/>
          <w:sz w:val="24"/>
          <w:szCs w:val="24"/>
          <w:lang w:val="en-US"/>
        </w:rPr>
        <w:t xml:space="preserve">                      </w:t>
      </w:r>
      <w:r w:rsidRPr="00953F26">
        <w:rPr>
          <w:lang w:val="en-US"/>
        </w:rPr>
        <w:t xml:space="preserve">                                                         </w:t>
      </w:r>
      <w:r w:rsidR="00B322B3">
        <w:rPr>
          <w:lang w:val="en-US"/>
        </w:rPr>
        <w:t>GFAR 196 &amp; 197</w:t>
      </w:r>
    </w:p>
    <w:p w:rsidR="00B322B3" w:rsidRPr="00953F26" w:rsidRDefault="00953F26" w:rsidP="00184FF1">
      <w:pPr>
        <w:spacing w:line="240" w:lineRule="auto"/>
        <w:rPr>
          <w:sz w:val="16"/>
          <w:szCs w:val="16"/>
          <w:lang w:val="en-US"/>
        </w:rPr>
      </w:pPr>
      <w:r w:rsidRPr="00953F26">
        <w:rPr>
          <w:sz w:val="16"/>
          <w:szCs w:val="16"/>
          <w:lang w:val="en-US"/>
        </w:rPr>
        <w:t>(1)Certified</w:t>
      </w:r>
      <w:r w:rsidR="00B322B3" w:rsidRPr="00953F26">
        <w:rPr>
          <w:sz w:val="16"/>
          <w:szCs w:val="16"/>
          <w:lang w:val="en-US"/>
        </w:rPr>
        <w:t xml:space="preserve"> that the government servants named below have earned the prescribed increment from the date cited in column 7</w:t>
      </w:r>
      <w:proofErr w:type="gramStart"/>
      <w:r w:rsidR="00B322B3" w:rsidRPr="00953F26">
        <w:rPr>
          <w:sz w:val="16"/>
          <w:szCs w:val="16"/>
          <w:lang w:val="en-US"/>
        </w:rPr>
        <w:t>,having</w:t>
      </w:r>
      <w:proofErr w:type="gramEnd"/>
      <w:r w:rsidR="00B322B3" w:rsidRPr="00953F26">
        <w:rPr>
          <w:sz w:val="16"/>
          <w:szCs w:val="16"/>
          <w:lang w:val="en-US"/>
        </w:rPr>
        <w:t xml:space="preserve"> been the incumbent of the posts specified for not less than one year from the date in column 6 after deducting periods of suspension for misconduct </w:t>
      </w:r>
      <w:proofErr w:type="spellStart"/>
      <w:r>
        <w:rPr>
          <w:sz w:val="16"/>
          <w:szCs w:val="16"/>
          <w:lang w:val="en-US"/>
        </w:rPr>
        <w:t>etc</w:t>
      </w:r>
      <w:proofErr w:type="spellEnd"/>
      <w:r>
        <w:rPr>
          <w:sz w:val="16"/>
          <w:szCs w:val="16"/>
          <w:lang w:val="en-US"/>
        </w:rPr>
        <w:t xml:space="preserve"> </w:t>
      </w:r>
      <w:r w:rsidR="00B322B3" w:rsidRPr="00953F26">
        <w:rPr>
          <w:sz w:val="16"/>
          <w:szCs w:val="16"/>
          <w:lang w:val="en-US"/>
        </w:rPr>
        <w:t>,</w:t>
      </w:r>
      <w:r>
        <w:rPr>
          <w:sz w:val="16"/>
          <w:szCs w:val="16"/>
          <w:lang w:val="en-US"/>
        </w:rPr>
        <w:t xml:space="preserve"> </w:t>
      </w:r>
      <w:r w:rsidR="00B322B3" w:rsidRPr="00953F26">
        <w:rPr>
          <w:sz w:val="16"/>
          <w:szCs w:val="16"/>
          <w:lang w:val="en-US"/>
        </w:rPr>
        <w:t xml:space="preserve">and absence on leave without pay and ,in the case of those holding </w:t>
      </w:r>
      <w:r w:rsidRPr="00953F26">
        <w:rPr>
          <w:sz w:val="16"/>
          <w:szCs w:val="16"/>
          <w:lang w:val="en-US"/>
        </w:rPr>
        <w:t>the posts in officiating capacity ,all other kinds of leave.</w:t>
      </w:r>
    </w:p>
    <w:p w:rsidR="00953F26" w:rsidRPr="00901328" w:rsidRDefault="00953F26" w:rsidP="00184FF1">
      <w:pPr>
        <w:spacing w:line="240" w:lineRule="auto"/>
        <w:rPr>
          <w:color w:val="D3C8B4" w:themeColor="background2" w:themeShade="E6"/>
          <w:szCs w:val="28"/>
          <w:lang w:val="en-US"/>
        </w:rPr>
      </w:pPr>
      <w:r w:rsidRPr="00953F26">
        <w:rPr>
          <w:sz w:val="16"/>
          <w:szCs w:val="16"/>
          <w:lang w:val="en-US"/>
        </w:rPr>
        <w:t>(2)Certified that the government servants named below have earned/will earn periodical increments from the date cited, for reason stated in the explanatory memo attached hereto</w:t>
      </w:r>
      <w:r>
        <w:rPr>
          <w:lang w:val="en-US"/>
        </w:rPr>
        <w:t>.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391"/>
        <w:gridCol w:w="1699"/>
        <w:gridCol w:w="992"/>
        <w:gridCol w:w="1279"/>
        <w:gridCol w:w="709"/>
        <w:gridCol w:w="708"/>
        <w:gridCol w:w="1134"/>
        <w:gridCol w:w="993"/>
        <w:gridCol w:w="708"/>
        <w:gridCol w:w="1276"/>
        <w:gridCol w:w="562"/>
        <w:gridCol w:w="856"/>
        <w:gridCol w:w="708"/>
        <w:gridCol w:w="851"/>
        <w:gridCol w:w="714"/>
        <w:gridCol w:w="703"/>
      </w:tblGrid>
      <w:tr w:rsidR="00184FF1" w:rsidTr="002E2AE5">
        <w:trPr>
          <w:trHeight w:val="1048"/>
        </w:trPr>
        <w:tc>
          <w:tcPr>
            <w:tcW w:w="391" w:type="dxa"/>
            <w:vMerge w:val="restart"/>
          </w:tcPr>
          <w:p w:rsidR="00184FF1" w:rsidRPr="00095598" w:rsidRDefault="00184FF1" w:rsidP="00184FF1">
            <w:pPr>
              <w:rPr>
                <w:sz w:val="16"/>
                <w:szCs w:val="16"/>
                <w:cs/>
                <w:lang w:val="en-US" w:bidi="hi-IN"/>
              </w:rPr>
            </w:pPr>
            <w:r w:rsidRPr="00095598">
              <w:rPr>
                <w:rFonts w:hint="cs"/>
                <w:sz w:val="16"/>
                <w:szCs w:val="16"/>
                <w:cs/>
                <w:lang w:val="en-US" w:bidi="hi-IN"/>
              </w:rPr>
              <w:t>क्र.सं.</w:t>
            </w:r>
          </w:p>
        </w:tc>
        <w:tc>
          <w:tcPr>
            <w:tcW w:w="1699" w:type="dxa"/>
            <w:vMerge w:val="restart"/>
          </w:tcPr>
          <w:p w:rsidR="00184FF1" w:rsidRPr="00095598" w:rsidRDefault="00184FF1" w:rsidP="00184FF1">
            <w:pPr>
              <w:rPr>
                <w:sz w:val="16"/>
                <w:szCs w:val="16"/>
                <w:lang w:val="en-US" w:bidi="hi-IN"/>
              </w:rPr>
            </w:pPr>
            <w:r w:rsidRPr="00095598">
              <w:rPr>
                <w:rFonts w:hint="cs"/>
                <w:sz w:val="16"/>
                <w:szCs w:val="16"/>
                <w:cs/>
                <w:lang w:val="en-US" w:bidi="hi-IN"/>
              </w:rPr>
              <w:t xml:space="preserve">वृद्धि भोगी का नाम </w:t>
            </w:r>
          </w:p>
        </w:tc>
        <w:tc>
          <w:tcPr>
            <w:tcW w:w="992" w:type="dxa"/>
            <w:vMerge w:val="restart"/>
          </w:tcPr>
          <w:p w:rsidR="00184FF1" w:rsidRPr="00095598" w:rsidRDefault="00184FF1" w:rsidP="00184FF1">
            <w:pPr>
              <w:rPr>
                <w:sz w:val="16"/>
                <w:szCs w:val="16"/>
                <w:lang w:val="en-US" w:bidi="hi-IN"/>
              </w:rPr>
            </w:pPr>
            <w:r w:rsidRPr="00095598">
              <w:rPr>
                <w:rFonts w:hint="cs"/>
                <w:sz w:val="16"/>
                <w:szCs w:val="16"/>
                <w:cs/>
                <w:lang w:val="en-US" w:bidi="hi-IN"/>
              </w:rPr>
              <w:t xml:space="preserve">स्थाई / स्थानापत्र </w:t>
            </w:r>
          </w:p>
        </w:tc>
        <w:tc>
          <w:tcPr>
            <w:tcW w:w="1279" w:type="dxa"/>
            <w:vMerge w:val="restart"/>
          </w:tcPr>
          <w:p w:rsidR="00184FF1" w:rsidRPr="00095598" w:rsidRDefault="00184FF1" w:rsidP="00184FF1">
            <w:pPr>
              <w:rPr>
                <w:sz w:val="16"/>
                <w:szCs w:val="16"/>
                <w:lang w:val="en-US" w:bidi="hi-IN"/>
              </w:rPr>
            </w:pPr>
            <w:r w:rsidRPr="00095598">
              <w:rPr>
                <w:rFonts w:hint="cs"/>
                <w:sz w:val="16"/>
                <w:szCs w:val="16"/>
                <w:cs/>
                <w:lang w:val="en-US" w:bidi="hi-IN"/>
              </w:rPr>
              <w:t xml:space="preserve">पद के वेतन की दर </w:t>
            </w:r>
          </w:p>
        </w:tc>
        <w:tc>
          <w:tcPr>
            <w:tcW w:w="709" w:type="dxa"/>
            <w:vMerge w:val="restart"/>
          </w:tcPr>
          <w:p w:rsidR="00184FF1" w:rsidRPr="00095598" w:rsidRDefault="00184FF1" w:rsidP="00184FF1">
            <w:pPr>
              <w:rPr>
                <w:sz w:val="16"/>
                <w:szCs w:val="16"/>
                <w:lang w:val="en-US" w:bidi="hi-IN"/>
              </w:rPr>
            </w:pPr>
            <w:r w:rsidRPr="00095598">
              <w:rPr>
                <w:rFonts w:hint="cs"/>
                <w:sz w:val="16"/>
                <w:szCs w:val="16"/>
                <w:cs/>
                <w:lang w:val="en-US" w:bidi="hi-IN"/>
              </w:rPr>
              <w:t xml:space="preserve">ग्रेड पे </w:t>
            </w:r>
          </w:p>
        </w:tc>
        <w:tc>
          <w:tcPr>
            <w:tcW w:w="708" w:type="dxa"/>
            <w:vMerge w:val="restart"/>
          </w:tcPr>
          <w:p w:rsidR="00184FF1" w:rsidRPr="00095598" w:rsidRDefault="00184FF1" w:rsidP="00184FF1">
            <w:pPr>
              <w:rPr>
                <w:sz w:val="16"/>
                <w:szCs w:val="16"/>
                <w:lang w:val="en-US" w:bidi="hi-IN"/>
              </w:rPr>
            </w:pPr>
            <w:r w:rsidRPr="00095598">
              <w:rPr>
                <w:rFonts w:hint="cs"/>
                <w:sz w:val="16"/>
                <w:szCs w:val="16"/>
                <w:cs/>
                <w:lang w:val="en-US" w:bidi="hi-IN"/>
              </w:rPr>
              <w:t xml:space="preserve">वर्तमान वेतन </w:t>
            </w:r>
          </w:p>
        </w:tc>
        <w:tc>
          <w:tcPr>
            <w:tcW w:w="1134" w:type="dxa"/>
            <w:vMerge w:val="restart"/>
          </w:tcPr>
          <w:p w:rsidR="00184FF1" w:rsidRPr="00095598" w:rsidRDefault="00184FF1" w:rsidP="00184FF1">
            <w:pPr>
              <w:rPr>
                <w:sz w:val="16"/>
                <w:szCs w:val="16"/>
                <w:lang w:val="en-US" w:bidi="hi-IN"/>
              </w:rPr>
            </w:pPr>
            <w:r w:rsidRPr="00095598">
              <w:rPr>
                <w:rFonts w:hint="cs"/>
                <w:sz w:val="16"/>
                <w:szCs w:val="16"/>
                <w:cs/>
                <w:lang w:val="en-US" w:bidi="hi-IN"/>
              </w:rPr>
              <w:t xml:space="preserve">दिनांक जिससे वर्तमान वेतन लिया है </w:t>
            </w:r>
          </w:p>
        </w:tc>
        <w:tc>
          <w:tcPr>
            <w:tcW w:w="993" w:type="dxa"/>
            <w:vMerge w:val="restart"/>
          </w:tcPr>
          <w:p w:rsidR="00184FF1" w:rsidRPr="00095598" w:rsidRDefault="00184FF1" w:rsidP="00184FF1">
            <w:pPr>
              <w:rPr>
                <w:sz w:val="16"/>
                <w:szCs w:val="16"/>
                <w:lang w:val="en-US" w:bidi="hi-IN"/>
              </w:rPr>
            </w:pPr>
            <w:r w:rsidRPr="00095598">
              <w:rPr>
                <w:rFonts w:hint="cs"/>
                <w:sz w:val="16"/>
                <w:szCs w:val="16"/>
                <w:cs/>
                <w:lang w:val="en-US" w:bidi="hi-IN"/>
              </w:rPr>
              <w:t xml:space="preserve">वर्तमान वेतन वृद्धि का दिनांक </w:t>
            </w:r>
          </w:p>
        </w:tc>
        <w:tc>
          <w:tcPr>
            <w:tcW w:w="1984" w:type="dxa"/>
            <w:gridSpan w:val="2"/>
            <w:vMerge w:val="restart"/>
          </w:tcPr>
          <w:p w:rsidR="00184FF1" w:rsidRPr="00095598" w:rsidRDefault="00184FF1" w:rsidP="00184FF1">
            <w:pPr>
              <w:rPr>
                <w:sz w:val="16"/>
                <w:szCs w:val="16"/>
                <w:lang w:val="en-US" w:bidi="hi-IN"/>
              </w:rPr>
            </w:pPr>
            <w:r w:rsidRPr="00095598">
              <w:rPr>
                <w:rFonts w:hint="cs"/>
                <w:sz w:val="16"/>
                <w:szCs w:val="16"/>
                <w:cs/>
                <w:lang w:val="en-US" w:bidi="hi-IN"/>
              </w:rPr>
              <w:t xml:space="preserve">भावी वेतन </w:t>
            </w:r>
          </w:p>
        </w:tc>
        <w:tc>
          <w:tcPr>
            <w:tcW w:w="2126" w:type="dxa"/>
            <w:gridSpan w:val="3"/>
          </w:tcPr>
          <w:p w:rsidR="00184FF1" w:rsidRPr="00095598" w:rsidRDefault="00184FF1" w:rsidP="00184FF1">
            <w:pPr>
              <w:rPr>
                <w:sz w:val="16"/>
                <w:szCs w:val="16"/>
                <w:lang w:val="en-US" w:bidi="hi-IN"/>
              </w:rPr>
            </w:pPr>
            <w:r w:rsidRPr="00095598">
              <w:rPr>
                <w:rFonts w:hint="cs"/>
                <w:sz w:val="16"/>
                <w:szCs w:val="16"/>
                <w:cs/>
                <w:lang w:val="en-US" w:bidi="hi-IN"/>
              </w:rPr>
              <w:t xml:space="preserve"> अनुचित व्यव्हार के कारण पदच्युति और ऐसी अन्य अनुपस्थिति जो वेतन वृद्धि के लिए अमान्य हो  </w:t>
            </w:r>
          </w:p>
        </w:tc>
        <w:tc>
          <w:tcPr>
            <w:tcW w:w="1565" w:type="dxa"/>
            <w:gridSpan w:val="2"/>
          </w:tcPr>
          <w:p w:rsidR="00184FF1" w:rsidRPr="00095598" w:rsidRDefault="00184FF1" w:rsidP="00184FF1">
            <w:pPr>
              <w:rPr>
                <w:sz w:val="16"/>
                <w:szCs w:val="16"/>
                <w:lang w:val="en-US" w:bidi="hi-IN"/>
              </w:rPr>
            </w:pPr>
            <w:r w:rsidRPr="00095598">
              <w:rPr>
                <w:rFonts w:hint="cs"/>
                <w:sz w:val="16"/>
                <w:szCs w:val="16"/>
                <w:cs/>
                <w:lang w:val="en-US" w:bidi="hi-IN"/>
              </w:rPr>
              <w:t>अवैतनिक छुट्टी और स्थाना</w:t>
            </w:r>
            <w:r>
              <w:rPr>
                <w:rFonts w:hint="cs"/>
                <w:sz w:val="16"/>
                <w:szCs w:val="16"/>
                <w:cs/>
                <w:lang w:val="en-US" w:bidi="hi-IN"/>
              </w:rPr>
              <w:t>पत्र</w:t>
            </w:r>
            <w:r>
              <w:rPr>
                <w:sz w:val="16"/>
                <w:szCs w:val="16"/>
                <w:lang w:val="en-US" w:bidi="hi-IN"/>
              </w:rPr>
              <w:t xml:space="preserve"> </w:t>
            </w:r>
            <w:r w:rsidRPr="00095598">
              <w:rPr>
                <w:rFonts w:hint="cs"/>
                <w:sz w:val="16"/>
                <w:szCs w:val="16"/>
                <w:cs/>
                <w:lang w:val="en-US" w:bidi="hi-IN"/>
              </w:rPr>
              <w:t xml:space="preserve">अधिकारियों के लिए कोई भी अन्य छुट्टी </w:t>
            </w:r>
          </w:p>
        </w:tc>
        <w:tc>
          <w:tcPr>
            <w:tcW w:w="703" w:type="dxa"/>
            <w:vMerge w:val="restart"/>
          </w:tcPr>
          <w:p w:rsidR="00184FF1" w:rsidRPr="00095598" w:rsidRDefault="00184FF1" w:rsidP="00184FF1">
            <w:pPr>
              <w:rPr>
                <w:sz w:val="16"/>
                <w:szCs w:val="16"/>
                <w:lang w:val="en-US" w:bidi="hi-IN"/>
              </w:rPr>
            </w:pPr>
            <w:r w:rsidRPr="00095598">
              <w:rPr>
                <w:rFonts w:hint="cs"/>
                <w:sz w:val="16"/>
                <w:szCs w:val="16"/>
                <w:cs/>
                <w:lang w:val="en-US" w:bidi="hi-IN"/>
              </w:rPr>
              <w:t xml:space="preserve">विशेष विवरण </w:t>
            </w:r>
          </w:p>
        </w:tc>
      </w:tr>
      <w:tr w:rsidR="00184FF1" w:rsidTr="002E2AE5">
        <w:trPr>
          <w:trHeight w:val="282"/>
        </w:trPr>
        <w:tc>
          <w:tcPr>
            <w:tcW w:w="391" w:type="dxa"/>
            <w:vMerge/>
          </w:tcPr>
          <w:p w:rsidR="00184FF1" w:rsidRPr="00095598" w:rsidRDefault="00184FF1" w:rsidP="00184FF1">
            <w:pPr>
              <w:rPr>
                <w:sz w:val="16"/>
                <w:szCs w:val="16"/>
                <w:cs/>
                <w:lang w:val="en-US" w:bidi="hi-IN"/>
              </w:rPr>
            </w:pPr>
          </w:p>
        </w:tc>
        <w:tc>
          <w:tcPr>
            <w:tcW w:w="1699" w:type="dxa"/>
            <w:vMerge/>
          </w:tcPr>
          <w:p w:rsidR="00184FF1" w:rsidRPr="00095598" w:rsidRDefault="00184FF1" w:rsidP="00184FF1">
            <w:pPr>
              <w:rPr>
                <w:sz w:val="16"/>
                <w:szCs w:val="16"/>
                <w:cs/>
                <w:lang w:val="en-US" w:bidi="hi-IN"/>
              </w:rPr>
            </w:pPr>
          </w:p>
        </w:tc>
        <w:tc>
          <w:tcPr>
            <w:tcW w:w="992" w:type="dxa"/>
            <w:vMerge/>
          </w:tcPr>
          <w:p w:rsidR="00184FF1" w:rsidRPr="00095598" w:rsidRDefault="00184FF1" w:rsidP="00184FF1">
            <w:pPr>
              <w:rPr>
                <w:sz w:val="16"/>
                <w:szCs w:val="16"/>
                <w:cs/>
                <w:lang w:val="en-US" w:bidi="hi-IN"/>
              </w:rPr>
            </w:pPr>
          </w:p>
        </w:tc>
        <w:tc>
          <w:tcPr>
            <w:tcW w:w="1279" w:type="dxa"/>
            <w:vMerge/>
          </w:tcPr>
          <w:p w:rsidR="00184FF1" w:rsidRPr="00095598" w:rsidRDefault="00184FF1" w:rsidP="00184FF1">
            <w:pPr>
              <w:rPr>
                <w:sz w:val="16"/>
                <w:szCs w:val="16"/>
                <w:cs/>
                <w:lang w:val="en-US" w:bidi="hi-IN"/>
              </w:rPr>
            </w:pPr>
          </w:p>
        </w:tc>
        <w:tc>
          <w:tcPr>
            <w:tcW w:w="709" w:type="dxa"/>
            <w:vMerge/>
          </w:tcPr>
          <w:p w:rsidR="00184FF1" w:rsidRPr="00095598" w:rsidRDefault="00184FF1" w:rsidP="00184FF1">
            <w:pPr>
              <w:rPr>
                <w:sz w:val="16"/>
                <w:szCs w:val="16"/>
                <w:cs/>
                <w:lang w:val="en-US" w:bidi="hi-IN"/>
              </w:rPr>
            </w:pPr>
          </w:p>
        </w:tc>
        <w:tc>
          <w:tcPr>
            <w:tcW w:w="708" w:type="dxa"/>
            <w:vMerge/>
          </w:tcPr>
          <w:p w:rsidR="00184FF1" w:rsidRPr="00095598" w:rsidRDefault="00184FF1" w:rsidP="00184FF1">
            <w:pPr>
              <w:rPr>
                <w:sz w:val="16"/>
                <w:szCs w:val="16"/>
                <w:cs/>
                <w:lang w:val="en-US" w:bidi="hi-IN"/>
              </w:rPr>
            </w:pPr>
          </w:p>
        </w:tc>
        <w:tc>
          <w:tcPr>
            <w:tcW w:w="1134" w:type="dxa"/>
            <w:vMerge/>
          </w:tcPr>
          <w:p w:rsidR="00184FF1" w:rsidRPr="00095598" w:rsidRDefault="00184FF1" w:rsidP="00184FF1">
            <w:pPr>
              <w:rPr>
                <w:sz w:val="16"/>
                <w:szCs w:val="16"/>
                <w:cs/>
                <w:lang w:val="en-US" w:bidi="hi-IN"/>
              </w:rPr>
            </w:pPr>
          </w:p>
        </w:tc>
        <w:tc>
          <w:tcPr>
            <w:tcW w:w="993" w:type="dxa"/>
            <w:vMerge/>
          </w:tcPr>
          <w:p w:rsidR="00184FF1" w:rsidRPr="00095598" w:rsidRDefault="00184FF1" w:rsidP="00184FF1">
            <w:pPr>
              <w:rPr>
                <w:sz w:val="16"/>
                <w:szCs w:val="16"/>
                <w:cs/>
                <w:lang w:val="en-US" w:bidi="hi-IN"/>
              </w:rPr>
            </w:pPr>
          </w:p>
        </w:tc>
        <w:tc>
          <w:tcPr>
            <w:tcW w:w="1984" w:type="dxa"/>
            <w:gridSpan w:val="2"/>
            <w:vMerge/>
          </w:tcPr>
          <w:p w:rsidR="00184FF1" w:rsidRPr="00095598" w:rsidRDefault="00184FF1" w:rsidP="00184FF1">
            <w:pPr>
              <w:rPr>
                <w:sz w:val="16"/>
                <w:szCs w:val="16"/>
                <w:cs/>
                <w:lang w:val="en-US" w:bidi="hi-IN"/>
              </w:rPr>
            </w:pPr>
          </w:p>
        </w:tc>
        <w:tc>
          <w:tcPr>
            <w:tcW w:w="562" w:type="dxa"/>
          </w:tcPr>
          <w:p w:rsidR="00184FF1" w:rsidRPr="00095598" w:rsidRDefault="00184FF1" w:rsidP="00184FF1">
            <w:pPr>
              <w:rPr>
                <w:sz w:val="16"/>
                <w:szCs w:val="16"/>
                <w:cs/>
                <w:lang w:val="en-US" w:bidi="hi-IN"/>
              </w:rPr>
            </w:pPr>
            <w:r>
              <w:rPr>
                <w:rFonts w:hint="cs"/>
                <w:sz w:val="16"/>
                <w:szCs w:val="16"/>
                <w:cs/>
                <w:lang w:val="en-US" w:bidi="hi-IN"/>
              </w:rPr>
              <w:t xml:space="preserve">वर्णन </w:t>
            </w:r>
          </w:p>
        </w:tc>
        <w:tc>
          <w:tcPr>
            <w:tcW w:w="856" w:type="dxa"/>
          </w:tcPr>
          <w:p w:rsidR="00184FF1" w:rsidRPr="00095598" w:rsidRDefault="00184FF1" w:rsidP="00184FF1">
            <w:pPr>
              <w:rPr>
                <w:sz w:val="16"/>
                <w:szCs w:val="16"/>
                <w:cs/>
                <w:lang w:val="en-US" w:bidi="hi-IN"/>
              </w:rPr>
            </w:pPr>
            <w:r>
              <w:rPr>
                <w:rFonts w:hint="cs"/>
                <w:sz w:val="16"/>
                <w:szCs w:val="16"/>
                <w:cs/>
                <w:lang w:val="en-US" w:bidi="hi-IN"/>
              </w:rPr>
              <w:t xml:space="preserve">कब से </w:t>
            </w:r>
          </w:p>
        </w:tc>
        <w:tc>
          <w:tcPr>
            <w:tcW w:w="708" w:type="dxa"/>
          </w:tcPr>
          <w:p w:rsidR="00184FF1" w:rsidRPr="00095598" w:rsidRDefault="00184FF1" w:rsidP="00184FF1">
            <w:pPr>
              <w:rPr>
                <w:sz w:val="16"/>
                <w:szCs w:val="16"/>
                <w:cs/>
                <w:lang w:val="en-US" w:bidi="hi-IN"/>
              </w:rPr>
            </w:pPr>
            <w:r>
              <w:rPr>
                <w:rFonts w:hint="cs"/>
                <w:sz w:val="16"/>
                <w:szCs w:val="16"/>
                <w:cs/>
                <w:lang w:val="en-US" w:bidi="hi-IN"/>
              </w:rPr>
              <w:t xml:space="preserve">कब तक </w:t>
            </w:r>
          </w:p>
        </w:tc>
        <w:tc>
          <w:tcPr>
            <w:tcW w:w="851" w:type="dxa"/>
          </w:tcPr>
          <w:p w:rsidR="00184FF1" w:rsidRPr="00095598" w:rsidRDefault="00184FF1" w:rsidP="00184FF1">
            <w:pPr>
              <w:rPr>
                <w:sz w:val="16"/>
                <w:szCs w:val="16"/>
                <w:cs/>
                <w:lang w:val="en-US" w:bidi="hi-IN"/>
              </w:rPr>
            </w:pPr>
            <w:r>
              <w:rPr>
                <w:rFonts w:hint="cs"/>
                <w:sz w:val="16"/>
                <w:szCs w:val="16"/>
                <w:cs/>
                <w:lang w:val="en-US" w:bidi="hi-IN"/>
              </w:rPr>
              <w:t xml:space="preserve">कब से </w:t>
            </w:r>
          </w:p>
        </w:tc>
        <w:tc>
          <w:tcPr>
            <w:tcW w:w="714" w:type="dxa"/>
          </w:tcPr>
          <w:p w:rsidR="00184FF1" w:rsidRPr="00095598" w:rsidRDefault="00184FF1" w:rsidP="00184FF1">
            <w:pPr>
              <w:rPr>
                <w:sz w:val="16"/>
                <w:szCs w:val="16"/>
                <w:cs/>
                <w:lang w:val="en-US" w:bidi="hi-IN"/>
              </w:rPr>
            </w:pPr>
            <w:r>
              <w:rPr>
                <w:rFonts w:hint="cs"/>
                <w:sz w:val="16"/>
                <w:szCs w:val="16"/>
                <w:cs/>
                <w:lang w:val="en-US" w:bidi="hi-IN"/>
              </w:rPr>
              <w:t xml:space="preserve">कब तक </w:t>
            </w:r>
          </w:p>
        </w:tc>
        <w:tc>
          <w:tcPr>
            <w:tcW w:w="703" w:type="dxa"/>
            <w:vMerge/>
          </w:tcPr>
          <w:p w:rsidR="00184FF1" w:rsidRPr="00095598" w:rsidRDefault="00184FF1" w:rsidP="00184FF1">
            <w:pPr>
              <w:rPr>
                <w:sz w:val="16"/>
                <w:szCs w:val="16"/>
                <w:cs/>
                <w:lang w:val="en-US" w:bidi="hi-IN"/>
              </w:rPr>
            </w:pPr>
          </w:p>
        </w:tc>
      </w:tr>
      <w:tr w:rsidR="0055089E" w:rsidTr="002E2AE5">
        <w:tc>
          <w:tcPr>
            <w:tcW w:w="391" w:type="dxa"/>
          </w:tcPr>
          <w:p w:rsidR="00095598" w:rsidRDefault="00095598" w:rsidP="00184FF1">
            <w:pPr>
              <w:rPr>
                <w:lang w:val="en-US" w:bidi="hi-IN"/>
              </w:rPr>
            </w:pPr>
            <w:r>
              <w:rPr>
                <w:lang w:val="en-US" w:bidi="hi-IN"/>
              </w:rPr>
              <w:t>1</w:t>
            </w:r>
          </w:p>
        </w:tc>
        <w:tc>
          <w:tcPr>
            <w:tcW w:w="1699" w:type="dxa"/>
          </w:tcPr>
          <w:p w:rsidR="00095598" w:rsidRDefault="00095598" w:rsidP="00184FF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095598" w:rsidRDefault="00095598" w:rsidP="00184FF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9" w:type="dxa"/>
          </w:tcPr>
          <w:p w:rsidR="00095598" w:rsidRDefault="00095598" w:rsidP="00184FF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095598" w:rsidRDefault="00095598" w:rsidP="00184FF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:rsidR="00095598" w:rsidRDefault="00095598" w:rsidP="00184FF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095598" w:rsidRDefault="00095598" w:rsidP="00184FF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3" w:type="dxa"/>
          </w:tcPr>
          <w:p w:rsidR="00095598" w:rsidRDefault="00095598" w:rsidP="00184FF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84" w:type="dxa"/>
            <w:gridSpan w:val="2"/>
          </w:tcPr>
          <w:p w:rsidR="00095598" w:rsidRDefault="00095598" w:rsidP="00184FF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2" w:type="dxa"/>
          </w:tcPr>
          <w:p w:rsidR="00095598" w:rsidRDefault="00095598" w:rsidP="00184FF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6" w:type="dxa"/>
          </w:tcPr>
          <w:p w:rsidR="00095598" w:rsidRDefault="00095598" w:rsidP="00184FF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</w:tcPr>
          <w:p w:rsidR="00095598" w:rsidRDefault="00095598" w:rsidP="00184FF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1" w:type="dxa"/>
          </w:tcPr>
          <w:p w:rsidR="00095598" w:rsidRDefault="00095598" w:rsidP="00184FF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14" w:type="dxa"/>
          </w:tcPr>
          <w:p w:rsidR="00095598" w:rsidRDefault="00095598" w:rsidP="00184FF1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3" w:type="dxa"/>
          </w:tcPr>
          <w:p w:rsidR="00095598" w:rsidRDefault="00095598" w:rsidP="00184FF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65B6E" w:rsidTr="002E2AE5">
        <w:tc>
          <w:tcPr>
            <w:tcW w:w="391" w:type="dxa"/>
          </w:tcPr>
          <w:p w:rsidR="00365B6E" w:rsidRPr="0055089E" w:rsidRDefault="00365B6E" w:rsidP="00184FF1">
            <w:pPr>
              <w:rPr>
                <w:sz w:val="16"/>
                <w:szCs w:val="16"/>
                <w:lang w:val="en-US"/>
              </w:rPr>
            </w:pPr>
            <w:r w:rsidRPr="0055089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699" w:type="dxa"/>
          </w:tcPr>
          <w:p w:rsidR="00365B6E" w:rsidRPr="00365B6E" w:rsidRDefault="00365B6E" w:rsidP="002E2AE5">
            <w:pPr>
              <w:rPr>
                <w:sz w:val="16"/>
                <w:szCs w:val="16"/>
                <w:cs/>
                <w:lang w:bidi="hi-IN"/>
              </w:rPr>
            </w:pPr>
            <w:r w:rsidRPr="00365B6E">
              <w:rPr>
                <w:rFonts w:hint="cs"/>
                <w:sz w:val="16"/>
                <w:szCs w:val="16"/>
                <w:cs/>
                <w:lang w:bidi="hi-IN"/>
              </w:rPr>
              <w:t xml:space="preserve">श्री </w:t>
            </w:r>
            <w:proofErr w:type="spellStart"/>
            <w:r w:rsidR="002E2AE5">
              <w:rPr>
                <w:rFonts w:ascii="DevLys 010" w:hAnsi="DevLys 010"/>
                <w:lang w:bidi="hi-IN"/>
              </w:rPr>
              <w:t>fot</w:t>
            </w:r>
            <w:proofErr w:type="spellEnd"/>
            <w:r w:rsidR="002E2AE5">
              <w:rPr>
                <w:rFonts w:ascii="DevLys 010" w:hAnsi="DevLys 010"/>
                <w:lang w:bidi="hi-IN"/>
              </w:rPr>
              <w:t xml:space="preserve">; </w:t>
            </w:r>
            <w:proofErr w:type="spellStart"/>
            <w:r w:rsidR="002E2AE5">
              <w:rPr>
                <w:rFonts w:ascii="DevLys 010" w:hAnsi="DevLys 010"/>
                <w:lang w:bidi="hi-IN"/>
              </w:rPr>
              <w:t>dqekj</w:t>
            </w:r>
            <w:proofErr w:type="spellEnd"/>
            <w:r w:rsidR="002E2AE5">
              <w:rPr>
                <w:rFonts w:ascii="DevLys 010" w:hAnsi="DevLys 010"/>
                <w:lang w:bidi="hi-IN"/>
              </w:rPr>
              <w:t xml:space="preserve"> </w:t>
            </w:r>
            <w:proofErr w:type="spellStart"/>
            <w:r w:rsidR="002E2AE5">
              <w:rPr>
                <w:rFonts w:ascii="DevLys 010" w:hAnsi="DevLys 010"/>
                <w:lang w:bidi="hi-IN"/>
              </w:rPr>
              <w:t>oekZ</w:t>
            </w:r>
            <w:proofErr w:type="spellEnd"/>
          </w:p>
        </w:tc>
        <w:tc>
          <w:tcPr>
            <w:tcW w:w="992" w:type="dxa"/>
          </w:tcPr>
          <w:p w:rsidR="00365B6E" w:rsidRPr="00365B6E" w:rsidRDefault="002E2AE5" w:rsidP="008C6865">
            <w:pPr>
              <w:rPr>
                <w:sz w:val="16"/>
                <w:szCs w:val="16"/>
                <w:cs/>
                <w:lang w:bidi="hi-IN"/>
              </w:rPr>
            </w:pPr>
            <w:r>
              <w:rPr>
                <w:rFonts w:hint="cs"/>
                <w:sz w:val="16"/>
                <w:szCs w:val="16"/>
                <w:cs/>
                <w:lang w:bidi="hi-IN"/>
              </w:rPr>
              <w:t>अध्यापक</w:t>
            </w:r>
          </w:p>
        </w:tc>
        <w:tc>
          <w:tcPr>
            <w:tcW w:w="1279" w:type="dxa"/>
          </w:tcPr>
          <w:p w:rsidR="00365B6E" w:rsidRPr="00365B6E" w:rsidRDefault="00365B6E" w:rsidP="008C6865">
            <w:pPr>
              <w:rPr>
                <w:sz w:val="16"/>
                <w:szCs w:val="16"/>
                <w:lang w:val="en-US" w:bidi="hi-IN"/>
              </w:rPr>
            </w:pPr>
            <w:r w:rsidRPr="00365B6E">
              <w:rPr>
                <w:sz w:val="16"/>
                <w:szCs w:val="16"/>
                <w:lang w:val="en-US" w:bidi="hi-IN"/>
              </w:rPr>
              <w:t>PB-2-9300-34800</w:t>
            </w:r>
          </w:p>
        </w:tc>
        <w:tc>
          <w:tcPr>
            <w:tcW w:w="709" w:type="dxa"/>
          </w:tcPr>
          <w:p w:rsidR="00365B6E" w:rsidRPr="0055089E" w:rsidRDefault="002E2AE5" w:rsidP="00E94C9F">
            <w:pPr>
              <w:rPr>
                <w:sz w:val="16"/>
                <w:szCs w:val="16"/>
                <w:lang w:bidi="hi-IN"/>
              </w:rPr>
            </w:pPr>
            <w:r>
              <w:rPr>
                <w:rFonts w:hint="cs"/>
                <w:sz w:val="16"/>
                <w:szCs w:val="16"/>
                <w:cs/>
                <w:lang w:bidi="hi-IN"/>
              </w:rPr>
              <w:t>3600</w:t>
            </w:r>
          </w:p>
        </w:tc>
        <w:tc>
          <w:tcPr>
            <w:tcW w:w="708" w:type="dxa"/>
          </w:tcPr>
          <w:p w:rsidR="00365B6E" w:rsidRPr="0055089E" w:rsidRDefault="002E2AE5" w:rsidP="00184FF1">
            <w:pPr>
              <w:rPr>
                <w:sz w:val="16"/>
                <w:szCs w:val="16"/>
                <w:lang w:bidi="hi-IN"/>
              </w:rPr>
            </w:pPr>
            <w:r>
              <w:rPr>
                <w:rFonts w:hint="cs"/>
                <w:sz w:val="16"/>
                <w:szCs w:val="16"/>
                <w:cs/>
                <w:lang w:bidi="hi-IN"/>
              </w:rPr>
              <w:t>12900</w:t>
            </w:r>
          </w:p>
        </w:tc>
        <w:tc>
          <w:tcPr>
            <w:tcW w:w="1134" w:type="dxa"/>
          </w:tcPr>
          <w:p w:rsidR="00365B6E" w:rsidRPr="0055089E" w:rsidRDefault="002206EF" w:rsidP="00E94C9F">
            <w:pPr>
              <w:rPr>
                <w:sz w:val="16"/>
                <w:szCs w:val="16"/>
                <w:lang w:val="en-US" w:bidi="hi-IN"/>
              </w:rPr>
            </w:pPr>
            <w:r>
              <w:rPr>
                <w:rFonts w:hint="cs"/>
                <w:sz w:val="16"/>
                <w:szCs w:val="16"/>
                <w:cs/>
                <w:lang w:val="en-US" w:bidi="hi-IN"/>
              </w:rPr>
              <w:t>15</w:t>
            </w:r>
            <w:r w:rsidR="002E2AE5">
              <w:rPr>
                <w:rFonts w:hint="cs"/>
                <w:sz w:val="16"/>
                <w:szCs w:val="16"/>
                <w:cs/>
                <w:lang w:val="en-US" w:bidi="hi-IN"/>
              </w:rPr>
              <w:t>.09.2014</w:t>
            </w:r>
          </w:p>
        </w:tc>
        <w:tc>
          <w:tcPr>
            <w:tcW w:w="993" w:type="dxa"/>
          </w:tcPr>
          <w:p w:rsidR="00365B6E" w:rsidRPr="0055089E" w:rsidRDefault="002E2AE5" w:rsidP="00184FF1">
            <w:pPr>
              <w:rPr>
                <w:sz w:val="16"/>
                <w:szCs w:val="16"/>
                <w:lang w:val="en-US" w:bidi="hi-IN"/>
              </w:rPr>
            </w:pPr>
            <w:r>
              <w:rPr>
                <w:sz w:val="16"/>
                <w:szCs w:val="16"/>
                <w:lang w:val="en-US" w:bidi="hi-IN"/>
              </w:rPr>
              <w:t>01.07.1</w:t>
            </w:r>
            <w:r>
              <w:rPr>
                <w:rFonts w:hint="cs"/>
                <w:sz w:val="16"/>
                <w:szCs w:val="16"/>
                <w:cs/>
                <w:lang w:val="en-US" w:bidi="hi-IN"/>
              </w:rPr>
              <w:t>5</w:t>
            </w:r>
          </w:p>
        </w:tc>
        <w:tc>
          <w:tcPr>
            <w:tcW w:w="708" w:type="dxa"/>
          </w:tcPr>
          <w:p w:rsidR="00365B6E" w:rsidRPr="001F4CB6" w:rsidRDefault="002206EF" w:rsidP="00184FF1">
            <w:pPr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13290</w:t>
            </w:r>
          </w:p>
        </w:tc>
        <w:tc>
          <w:tcPr>
            <w:tcW w:w="1276" w:type="dxa"/>
          </w:tcPr>
          <w:p w:rsidR="002206EF" w:rsidRPr="002206EF" w:rsidRDefault="00E94C9F" w:rsidP="002206EF">
            <w:pPr>
              <w:rPr>
                <w:sz w:val="18"/>
                <w:szCs w:val="18"/>
                <w:lang w:val="en-US" w:bidi="hi-IN"/>
              </w:rPr>
            </w:pPr>
            <w:r>
              <w:rPr>
                <w:sz w:val="18"/>
                <w:szCs w:val="18"/>
                <w:lang w:bidi="hi-IN"/>
              </w:rPr>
              <w:t>(</w:t>
            </w:r>
            <w:r w:rsidR="002206EF">
              <w:rPr>
                <w:sz w:val="18"/>
                <w:szCs w:val="18"/>
                <w:lang w:val="en-US" w:bidi="hi-IN"/>
              </w:rPr>
              <w:t>9690+3600)</w:t>
            </w:r>
          </w:p>
        </w:tc>
        <w:tc>
          <w:tcPr>
            <w:tcW w:w="562" w:type="dxa"/>
          </w:tcPr>
          <w:p w:rsidR="00365B6E" w:rsidRDefault="00365B6E" w:rsidP="00184FF1">
            <w:pPr>
              <w:rPr>
                <w:lang w:val="en-US"/>
              </w:rPr>
            </w:pPr>
          </w:p>
        </w:tc>
        <w:tc>
          <w:tcPr>
            <w:tcW w:w="856" w:type="dxa"/>
          </w:tcPr>
          <w:p w:rsidR="00365B6E" w:rsidRDefault="00365B6E" w:rsidP="00184FF1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365B6E" w:rsidRDefault="00365B6E" w:rsidP="00184FF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365B6E" w:rsidRDefault="00365B6E" w:rsidP="00184FF1">
            <w:pPr>
              <w:rPr>
                <w:lang w:val="en-US"/>
              </w:rPr>
            </w:pPr>
          </w:p>
        </w:tc>
        <w:tc>
          <w:tcPr>
            <w:tcW w:w="714" w:type="dxa"/>
          </w:tcPr>
          <w:p w:rsidR="00365B6E" w:rsidRDefault="00365B6E" w:rsidP="00184FF1">
            <w:pPr>
              <w:rPr>
                <w:lang w:val="en-US"/>
              </w:rPr>
            </w:pPr>
          </w:p>
        </w:tc>
        <w:tc>
          <w:tcPr>
            <w:tcW w:w="703" w:type="dxa"/>
          </w:tcPr>
          <w:p w:rsidR="002E2AE5" w:rsidRDefault="002E2AE5" w:rsidP="00184FF1">
            <w:pPr>
              <w:rPr>
                <w:lang w:val="en-US" w:bidi="hi-IN"/>
              </w:rPr>
            </w:pPr>
          </w:p>
        </w:tc>
      </w:tr>
      <w:tr w:rsidR="002206EF" w:rsidTr="002E2AE5">
        <w:tc>
          <w:tcPr>
            <w:tcW w:w="391" w:type="dxa"/>
          </w:tcPr>
          <w:p w:rsidR="002206EF" w:rsidRPr="0055089E" w:rsidRDefault="002206EF" w:rsidP="00184FF1">
            <w:pPr>
              <w:rPr>
                <w:sz w:val="16"/>
                <w:szCs w:val="16"/>
                <w:lang w:val="en-US" w:bidi="hi-IN"/>
              </w:rPr>
            </w:pPr>
            <w:r>
              <w:rPr>
                <w:rFonts w:hint="cs"/>
                <w:sz w:val="16"/>
                <w:szCs w:val="16"/>
                <w:cs/>
                <w:lang w:val="en-US" w:bidi="hi-IN"/>
              </w:rPr>
              <w:t>2.</w:t>
            </w:r>
          </w:p>
        </w:tc>
        <w:tc>
          <w:tcPr>
            <w:tcW w:w="1699" w:type="dxa"/>
          </w:tcPr>
          <w:p w:rsidR="002206EF" w:rsidRPr="00365B6E" w:rsidRDefault="002206EF" w:rsidP="002E2AE5">
            <w:pPr>
              <w:rPr>
                <w:sz w:val="16"/>
                <w:szCs w:val="16"/>
                <w:cs/>
                <w:lang w:bidi="hi-IN"/>
              </w:rPr>
            </w:pPr>
            <w:r>
              <w:rPr>
                <w:rFonts w:hint="cs"/>
                <w:sz w:val="16"/>
                <w:szCs w:val="16"/>
                <w:cs/>
                <w:lang w:bidi="hi-IN"/>
              </w:rPr>
              <w:t xml:space="preserve">श्री विजेंद्र कुमार </w:t>
            </w:r>
          </w:p>
        </w:tc>
        <w:tc>
          <w:tcPr>
            <w:tcW w:w="992" w:type="dxa"/>
          </w:tcPr>
          <w:p w:rsidR="002206EF" w:rsidRDefault="002206EF" w:rsidP="008C6865">
            <w:pPr>
              <w:rPr>
                <w:sz w:val="16"/>
                <w:szCs w:val="16"/>
                <w:cs/>
                <w:lang w:bidi="hi-IN"/>
              </w:rPr>
            </w:pPr>
            <w:r>
              <w:rPr>
                <w:rFonts w:hint="cs"/>
                <w:sz w:val="16"/>
                <w:szCs w:val="16"/>
                <w:cs/>
                <w:lang w:bidi="hi-IN"/>
              </w:rPr>
              <w:t xml:space="preserve">व.अ. </w:t>
            </w:r>
          </w:p>
        </w:tc>
        <w:tc>
          <w:tcPr>
            <w:tcW w:w="1279" w:type="dxa"/>
          </w:tcPr>
          <w:p w:rsidR="002206EF" w:rsidRPr="00365B6E" w:rsidRDefault="002206EF" w:rsidP="00AC6E1A">
            <w:pPr>
              <w:rPr>
                <w:sz w:val="16"/>
                <w:szCs w:val="16"/>
                <w:lang w:val="en-US" w:bidi="hi-IN"/>
              </w:rPr>
            </w:pPr>
            <w:r w:rsidRPr="00365B6E">
              <w:rPr>
                <w:sz w:val="16"/>
                <w:szCs w:val="16"/>
                <w:lang w:val="en-US" w:bidi="hi-IN"/>
              </w:rPr>
              <w:t>PB-2-9300-34800</w:t>
            </w:r>
          </w:p>
        </w:tc>
        <w:tc>
          <w:tcPr>
            <w:tcW w:w="709" w:type="dxa"/>
          </w:tcPr>
          <w:p w:rsidR="002206EF" w:rsidRPr="0055089E" w:rsidRDefault="002206EF" w:rsidP="00AC6E1A">
            <w:pPr>
              <w:rPr>
                <w:sz w:val="16"/>
                <w:szCs w:val="16"/>
                <w:lang w:bidi="hi-IN"/>
              </w:rPr>
            </w:pPr>
            <w:r>
              <w:rPr>
                <w:rFonts w:hint="cs"/>
                <w:sz w:val="16"/>
                <w:szCs w:val="16"/>
                <w:cs/>
                <w:lang w:bidi="hi-IN"/>
              </w:rPr>
              <w:t>3600</w:t>
            </w:r>
          </w:p>
        </w:tc>
        <w:tc>
          <w:tcPr>
            <w:tcW w:w="708" w:type="dxa"/>
          </w:tcPr>
          <w:p w:rsidR="002206EF" w:rsidRPr="0055089E" w:rsidRDefault="002206EF" w:rsidP="00AC6E1A">
            <w:pPr>
              <w:rPr>
                <w:sz w:val="16"/>
                <w:szCs w:val="16"/>
                <w:lang w:bidi="hi-IN"/>
              </w:rPr>
            </w:pPr>
            <w:r>
              <w:rPr>
                <w:rFonts w:hint="cs"/>
                <w:sz w:val="16"/>
                <w:szCs w:val="16"/>
                <w:cs/>
                <w:lang w:bidi="hi-IN"/>
              </w:rPr>
              <w:t>12900</w:t>
            </w:r>
          </w:p>
        </w:tc>
        <w:tc>
          <w:tcPr>
            <w:tcW w:w="1134" w:type="dxa"/>
          </w:tcPr>
          <w:p w:rsidR="002206EF" w:rsidRPr="0055089E" w:rsidRDefault="002206EF" w:rsidP="00AC6E1A">
            <w:pPr>
              <w:rPr>
                <w:sz w:val="16"/>
                <w:szCs w:val="16"/>
                <w:lang w:val="en-US" w:bidi="hi-IN"/>
              </w:rPr>
            </w:pPr>
            <w:r>
              <w:rPr>
                <w:rFonts w:hint="cs"/>
                <w:sz w:val="16"/>
                <w:szCs w:val="16"/>
                <w:cs/>
                <w:lang w:val="en-US" w:bidi="hi-IN"/>
              </w:rPr>
              <w:t>16.09.2014</w:t>
            </w:r>
          </w:p>
        </w:tc>
        <w:tc>
          <w:tcPr>
            <w:tcW w:w="993" w:type="dxa"/>
          </w:tcPr>
          <w:p w:rsidR="002206EF" w:rsidRPr="0055089E" w:rsidRDefault="002206EF" w:rsidP="00AC6E1A">
            <w:pPr>
              <w:rPr>
                <w:sz w:val="16"/>
                <w:szCs w:val="16"/>
                <w:lang w:val="en-US" w:bidi="hi-IN"/>
              </w:rPr>
            </w:pPr>
            <w:r>
              <w:rPr>
                <w:sz w:val="16"/>
                <w:szCs w:val="16"/>
                <w:lang w:val="en-US" w:bidi="hi-IN"/>
              </w:rPr>
              <w:t>01.07.1</w:t>
            </w:r>
            <w:r>
              <w:rPr>
                <w:rFonts w:hint="cs"/>
                <w:sz w:val="16"/>
                <w:szCs w:val="16"/>
                <w:cs/>
                <w:lang w:val="en-US" w:bidi="hi-IN"/>
              </w:rPr>
              <w:t>5</w:t>
            </w:r>
          </w:p>
        </w:tc>
        <w:tc>
          <w:tcPr>
            <w:tcW w:w="708" w:type="dxa"/>
          </w:tcPr>
          <w:p w:rsidR="002206EF" w:rsidRPr="001F4CB6" w:rsidRDefault="002206EF" w:rsidP="00AC6E1A">
            <w:pPr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13290</w:t>
            </w:r>
          </w:p>
        </w:tc>
        <w:tc>
          <w:tcPr>
            <w:tcW w:w="1276" w:type="dxa"/>
          </w:tcPr>
          <w:p w:rsidR="002206EF" w:rsidRPr="002206EF" w:rsidRDefault="002206EF" w:rsidP="00AC6E1A">
            <w:pPr>
              <w:rPr>
                <w:sz w:val="18"/>
                <w:szCs w:val="18"/>
                <w:lang w:val="en-US" w:bidi="hi-IN"/>
              </w:rPr>
            </w:pPr>
            <w:r>
              <w:rPr>
                <w:sz w:val="18"/>
                <w:szCs w:val="18"/>
                <w:lang w:bidi="hi-IN"/>
              </w:rPr>
              <w:t>(</w:t>
            </w:r>
            <w:r>
              <w:rPr>
                <w:sz w:val="18"/>
                <w:szCs w:val="18"/>
                <w:lang w:val="en-US" w:bidi="hi-IN"/>
              </w:rPr>
              <w:t>9690+3600)</w:t>
            </w:r>
          </w:p>
        </w:tc>
        <w:tc>
          <w:tcPr>
            <w:tcW w:w="562" w:type="dxa"/>
          </w:tcPr>
          <w:p w:rsidR="002206EF" w:rsidRDefault="002206EF" w:rsidP="00184FF1">
            <w:pPr>
              <w:rPr>
                <w:lang w:val="en-US"/>
              </w:rPr>
            </w:pPr>
          </w:p>
        </w:tc>
        <w:tc>
          <w:tcPr>
            <w:tcW w:w="856" w:type="dxa"/>
          </w:tcPr>
          <w:p w:rsidR="002206EF" w:rsidRDefault="002206EF" w:rsidP="00184FF1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2206EF" w:rsidRDefault="002206EF" w:rsidP="00184FF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2206EF" w:rsidRDefault="002206EF" w:rsidP="00184FF1">
            <w:pPr>
              <w:rPr>
                <w:lang w:val="en-US"/>
              </w:rPr>
            </w:pPr>
          </w:p>
        </w:tc>
        <w:tc>
          <w:tcPr>
            <w:tcW w:w="714" w:type="dxa"/>
          </w:tcPr>
          <w:p w:rsidR="002206EF" w:rsidRDefault="002206EF" w:rsidP="00184FF1">
            <w:pPr>
              <w:rPr>
                <w:lang w:val="en-US"/>
              </w:rPr>
            </w:pPr>
          </w:p>
        </w:tc>
        <w:tc>
          <w:tcPr>
            <w:tcW w:w="703" w:type="dxa"/>
          </w:tcPr>
          <w:p w:rsidR="002206EF" w:rsidRDefault="002206EF" w:rsidP="00184FF1">
            <w:pPr>
              <w:rPr>
                <w:lang w:val="en-US" w:bidi="hi-IN"/>
              </w:rPr>
            </w:pPr>
          </w:p>
        </w:tc>
      </w:tr>
    </w:tbl>
    <w:p w:rsidR="00095598" w:rsidRDefault="00095598" w:rsidP="00184FF1">
      <w:pPr>
        <w:spacing w:line="240" w:lineRule="auto"/>
        <w:rPr>
          <w:lang w:val="en-US" w:bidi="hi-IN"/>
        </w:rPr>
      </w:pPr>
    </w:p>
    <w:p w:rsidR="00184FF1" w:rsidRDefault="002206EF" w:rsidP="002206EF">
      <w:pPr>
        <w:tabs>
          <w:tab w:val="left" w:pos="8781"/>
        </w:tabs>
        <w:spacing w:line="240" w:lineRule="auto"/>
        <w:rPr>
          <w:lang w:val="en-US" w:bidi="hi-IN"/>
        </w:rPr>
      </w:pPr>
      <w:r>
        <w:rPr>
          <w:cs/>
          <w:lang w:val="en-US" w:bidi="hi-IN"/>
        </w:rPr>
        <w:tab/>
      </w:r>
    </w:p>
    <w:p w:rsidR="000F6507" w:rsidRDefault="000F6507" w:rsidP="00184FF1">
      <w:pPr>
        <w:spacing w:line="240" w:lineRule="auto"/>
        <w:rPr>
          <w:lang w:val="en-US" w:bidi="hi-IN"/>
        </w:rPr>
      </w:pPr>
    </w:p>
    <w:p w:rsidR="00184FF1" w:rsidRDefault="002206EF" w:rsidP="00184FF1">
      <w:pPr>
        <w:spacing w:after="0" w:line="240" w:lineRule="auto"/>
        <w:rPr>
          <w:sz w:val="18"/>
          <w:szCs w:val="18"/>
          <w:lang w:bidi="hi-IN"/>
        </w:rPr>
      </w:pPr>
      <w:r>
        <w:rPr>
          <w:rFonts w:hint="cs"/>
          <w:sz w:val="18"/>
          <w:szCs w:val="18"/>
          <w:cs/>
          <w:lang w:bidi="hi-IN"/>
        </w:rPr>
        <w:t>क्रमांक:-राउमावि/चा/चौ/2018</w:t>
      </w:r>
      <w:r w:rsidR="00184FF1">
        <w:rPr>
          <w:rFonts w:hint="cs"/>
          <w:sz w:val="18"/>
          <w:szCs w:val="18"/>
          <w:cs/>
          <w:lang w:bidi="hi-IN"/>
        </w:rPr>
        <w:t>/                                                                                                   दिनांक:-</w:t>
      </w:r>
    </w:p>
    <w:p w:rsidR="00184FF1" w:rsidRDefault="00184FF1" w:rsidP="00184FF1">
      <w:pPr>
        <w:spacing w:after="0" w:line="240" w:lineRule="auto"/>
        <w:rPr>
          <w:sz w:val="18"/>
          <w:szCs w:val="18"/>
          <w:lang w:bidi="hi-IN"/>
        </w:rPr>
      </w:pPr>
      <w:r>
        <w:rPr>
          <w:rFonts w:hint="cs"/>
          <w:sz w:val="18"/>
          <w:szCs w:val="18"/>
          <w:cs/>
          <w:lang w:bidi="hi-IN"/>
        </w:rPr>
        <w:t>प्रतिलिपि सूचनार्थ एवं आवश्यक कार्यवाही हेतु :-</w:t>
      </w:r>
    </w:p>
    <w:p w:rsidR="00184FF1" w:rsidRDefault="00184FF1" w:rsidP="00184FF1">
      <w:pPr>
        <w:spacing w:after="0" w:line="240" w:lineRule="auto"/>
        <w:rPr>
          <w:sz w:val="18"/>
          <w:szCs w:val="18"/>
          <w:lang w:bidi="hi-IN"/>
        </w:rPr>
      </w:pPr>
      <w:r>
        <w:rPr>
          <w:rFonts w:hint="cs"/>
          <w:sz w:val="18"/>
          <w:szCs w:val="18"/>
          <w:cs/>
          <w:lang w:bidi="hi-IN"/>
        </w:rPr>
        <w:t xml:space="preserve">1.श्रीमान उपकोषाधिकारी ,फलोदी </w:t>
      </w:r>
    </w:p>
    <w:p w:rsidR="00184FF1" w:rsidRDefault="00184FF1" w:rsidP="00184FF1">
      <w:pPr>
        <w:spacing w:after="0" w:line="240" w:lineRule="auto"/>
        <w:rPr>
          <w:sz w:val="18"/>
          <w:szCs w:val="18"/>
          <w:lang w:bidi="hi-IN"/>
        </w:rPr>
      </w:pPr>
      <w:r>
        <w:rPr>
          <w:rFonts w:hint="cs"/>
          <w:sz w:val="18"/>
          <w:szCs w:val="18"/>
          <w:cs/>
          <w:lang w:bidi="hi-IN"/>
        </w:rPr>
        <w:t>2.सम्बंधित श्री ........................</w:t>
      </w:r>
    </w:p>
    <w:p w:rsidR="00184FF1" w:rsidRDefault="00184FF1" w:rsidP="00184FF1">
      <w:pPr>
        <w:spacing w:after="0" w:line="240" w:lineRule="auto"/>
        <w:rPr>
          <w:sz w:val="18"/>
          <w:szCs w:val="18"/>
          <w:lang w:bidi="hi-IN"/>
        </w:rPr>
      </w:pPr>
      <w:r>
        <w:rPr>
          <w:rFonts w:hint="cs"/>
          <w:sz w:val="18"/>
          <w:szCs w:val="18"/>
          <w:cs/>
          <w:lang w:bidi="hi-IN"/>
        </w:rPr>
        <w:t>3.निजी पंजिका श्री ................</w:t>
      </w:r>
    </w:p>
    <w:p w:rsidR="00184FF1" w:rsidRPr="001F4CB6" w:rsidRDefault="00184FF1" w:rsidP="00184FF1">
      <w:pPr>
        <w:spacing w:after="0" w:line="240" w:lineRule="auto"/>
        <w:rPr>
          <w:sz w:val="18"/>
          <w:szCs w:val="18"/>
          <w:cs/>
          <w:lang w:bidi="hi-IN"/>
        </w:rPr>
      </w:pPr>
      <w:r>
        <w:rPr>
          <w:rFonts w:hint="cs"/>
          <w:sz w:val="18"/>
          <w:szCs w:val="18"/>
          <w:cs/>
          <w:lang w:bidi="hi-IN"/>
        </w:rPr>
        <w:t xml:space="preserve">4.वेतन शाखा दो प्रति में </w:t>
      </w:r>
    </w:p>
    <w:p w:rsidR="00184FF1" w:rsidRPr="00B322B3" w:rsidRDefault="00184FF1" w:rsidP="00184FF1">
      <w:pPr>
        <w:spacing w:line="240" w:lineRule="auto"/>
        <w:rPr>
          <w:lang w:val="en-US" w:bidi="hi-IN"/>
        </w:rPr>
      </w:pPr>
    </w:p>
    <w:sectPr w:rsidR="00184FF1" w:rsidRPr="00B322B3" w:rsidSect="000F6507">
      <w:pgSz w:w="16838" w:h="11906" w:orient="landscape"/>
      <w:pgMar w:top="312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B3"/>
    <w:rsid w:val="00095598"/>
    <w:rsid w:val="000F6507"/>
    <w:rsid w:val="00184FF1"/>
    <w:rsid w:val="002206EF"/>
    <w:rsid w:val="002E2AE5"/>
    <w:rsid w:val="00344169"/>
    <w:rsid w:val="00365B6E"/>
    <w:rsid w:val="0055089E"/>
    <w:rsid w:val="00686B93"/>
    <w:rsid w:val="00816509"/>
    <w:rsid w:val="00901328"/>
    <w:rsid w:val="00953F26"/>
    <w:rsid w:val="00B322B3"/>
    <w:rsid w:val="00C55562"/>
    <w:rsid w:val="00DA370F"/>
    <w:rsid w:val="00E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</dc:creator>
  <cp:lastModifiedBy>cls</cp:lastModifiedBy>
  <cp:revision>2</cp:revision>
  <cp:lastPrinted>2018-03-27T12:31:00Z</cp:lastPrinted>
  <dcterms:created xsi:type="dcterms:W3CDTF">2018-04-09T06:42:00Z</dcterms:created>
  <dcterms:modified xsi:type="dcterms:W3CDTF">2018-04-09T06:42:00Z</dcterms:modified>
</cp:coreProperties>
</file>